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38089" w14:textId="41C04065" w:rsidR="009E1664" w:rsidRPr="00F47E32" w:rsidRDefault="009E1664" w:rsidP="00D931DE">
      <w:pPr>
        <w:spacing w:line="276" w:lineRule="auto"/>
        <w:ind w:left="5245"/>
        <w:rPr>
          <w:sz w:val="28"/>
          <w:szCs w:val="28"/>
        </w:rPr>
      </w:pPr>
      <w:r w:rsidRPr="00F47E32">
        <w:rPr>
          <w:sz w:val="28"/>
          <w:szCs w:val="28"/>
        </w:rPr>
        <w:t xml:space="preserve">Приложение № </w:t>
      </w:r>
      <w:r w:rsidR="00E61933" w:rsidRPr="00F47E32">
        <w:rPr>
          <w:sz w:val="28"/>
          <w:szCs w:val="28"/>
        </w:rPr>
        <w:t>1</w:t>
      </w:r>
      <w:r w:rsidR="005E3577" w:rsidRPr="00F47E32">
        <w:rPr>
          <w:sz w:val="28"/>
          <w:szCs w:val="28"/>
        </w:rPr>
        <w:t>1</w:t>
      </w:r>
    </w:p>
    <w:p w14:paraId="54779324" w14:textId="2DF4111D" w:rsidR="001656DB" w:rsidRPr="00F47E32" w:rsidRDefault="00DC0521" w:rsidP="00DC0521">
      <w:pPr>
        <w:widowControl/>
        <w:spacing w:line="276" w:lineRule="auto"/>
        <w:ind w:left="5245"/>
        <w:rPr>
          <w:b/>
          <w:sz w:val="28"/>
          <w:szCs w:val="28"/>
        </w:rPr>
      </w:pPr>
      <w:r w:rsidRPr="00DC0521">
        <w:rPr>
          <w:sz w:val="28"/>
          <w:szCs w:val="28"/>
        </w:rPr>
        <w:t xml:space="preserve">к Техническому заданию на оказание услуг </w:t>
      </w:r>
      <w:r w:rsidR="001052B7" w:rsidRPr="001052B7">
        <w:rPr>
          <w:sz w:val="28"/>
          <w:szCs w:val="28"/>
        </w:rPr>
        <w:t>по техническому обслуживанию программно-аппаратных комплексов, включая контрольно-кассовую технику и весовое оборудование</w:t>
      </w:r>
    </w:p>
    <w:p w14:paraId="39BE2CA8" w14:textId="77777777" w:rsidR="003C43C5" w:rsidRPr="00F47E32" w:rsidRDefault="003C43C5" w:rsidP="00D931DE">
      <w:pPr>
        <w:widowControl/>
        <w:spacing w:line="276" w:lineRule="auto"/>
        <w:jc w:val="center"/>
        <w:rPr>
          <w:b/>
          <w:sz w:val="28"/>
          <w:szCs w:val="28"/>
        </w:rPr>
      </w:pPr>
    </w:p>
    <w:p w14:paraId="0A54A805" w14:textId="4E2D4508" w:rsidR="00007455" w:rsidRPr="00F47E32" w:rsidRDefault="003C43C5" w:rsidP="00D931DE">
      <w:pPr>
        <w:widowControl/>
        <w:spacing w:line="276" w:lineRule="auto"/>
        <w:jc w:val="center"/>
        <w:rPr>
          <w:b/>
          <w:sz w:val="28"/>
          <w:szCs w:val="28"/>
        </w:rPr>
      </w:pPr>
      <w:r w:rsidRPr="00F47E32">
        <w:rPr>
          <w:b/>
          <w:sz w:val="28"/>
          <w:szCs w:val="28"/>
        </w:rPr>
        <w:t>Порядок работы с неремонтопригодным оборудованием</w:t>
      </w:r>
    </w:p>
    <w:p w14:paraId="5216C26A" w14:textId="77777777" w:rsidR="003C43C5" w:rsidRPr="00F47E32" w:rsidRDefault="003C43C5" w:rsidP="00D931DE">
      <w:pPr>
        <w:spacing w:line="276" w:lineRule="auto"/>
        <w:rPr>
          <w:sz w:val="28"/>
          <w:szCs w:val="28"/>
        </w:rPr>
      </w:pPr>
    </w:p>
    <w:p w14:paraId="6CBE766B" w14:textId="77777777" w:rsidR="00007455" w:rsidRPr="00F47E32" w:rsidRDefault="00007455" w:rsidP="00D931DE">
      <w:pPr>
        <w:spacing w:line="276" w:lineRule="auto"/>
        <w:rPr>
          <w:sz w:val="28"/>
          <w:szCs w:val="28"/>
        </w:rPr>
      </w:pPr>
    </w:p>
    <w:p w14:paraId="5A2F1EAD" w14:textId="68CD2DA5" w:rsidR="003C43C5" w:rsidRPr="00F47E32" w:rsidRDefault="003C43C5" w:rsidP="00D931DE">
      <w:pPr>
        <w:widowControl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="567" w:hanging="567"/>
        <w:jc w:val="both"/>
        <w:rPr>
          <w:color w:val="000000"/>
          <w:sz w:val="28"/>
          <w:szCs w:val="28"/>
        </w:rPr>
      </w:pPr>
      <w:r w:rsidRPr="00F47E32">
        <w:rPr>
          <w:color w:val="000000"/>
          <w:sz w:val="28"/>
          <w:szCs w:val="28"/>
        </w:rPr>
        <w:t xml:space="preserve">Факт </w:t>
      </w:r>
      <w:proofErr w:type="spellStart"/>
      <w:r w:rsidRPr="00F47E32">
        <w:rPr>
          <w:color w:val="000000"/>
          <w:sz w:val="28"/>
          <w:szCs w:val="28"/>
        </w:rPr>
        <w:t>неремонтопригодности</w:t>
      </w:r>
      <w:proofErr w:type="spellEnd"/>
      <w:r w:rsidRPr="00F47E32">
        <w:rPr>
          <w:color w:val="000000"/>
          <w:sz w:val="28"/>
          <w:szCs w:val="28"/>
        </w:rPr>
        <w:t xml:space="preserve"> оборудования фиксируется Актом о </w:t>
      </w:r>
      <w:proofErr w:type="spellStart"/>
      <w:r w:rsidRPr="00F47E32">
        <w:rPr>
          <w:color w:val="000000"/>
          <w:sz w:val="28"/>
          <w:szCs w:val="28"/>
        </w:rPr>
        <w:t>неремонтопригодности</w:t>
      </w:r>
      <w:proofErr w:type="spellEnd"/>
      <w:r w:rsidRPr="00F47E32">
        <w:rPr>
          <w:color w:val="000000"/>
          <w:sz w:val="28"/>
          <w:szCs w:val="28"/>
        </w:rPr>
        <w:t xml:space="preserve">, который составляется Исполнителем с приложением Заключения о техническом состоянии </w:t>
      </w:r>
      <w:r w:rsidR="00AD78C4" w:rsidRPr="00F47E32">
        <w:rPr>
          <w:color w:val="000000"/>
          <w:sz w:val="28"/>
          <w:szCs w:val="28"/>
        </w:rPr>
        <w:t xml:space="preserve">оборудования </w:t>
      </w:r>
      <w:r w:rsidRPr="00F47E32">
        <w:rPr>
          <w:color w:val="000000"/>
          <w:sz w:val="28"/>
          <w:szCs w:val="28"/>
        </w:rPr>
        <w:t>и</w:t>
      </w:r>
      <w:r w:rsidR="00AD78C4" w:rsidRPr="00F47E32">
        <w:rPr>
          <w:color w:val="000000"/>
          <w:sz w:val="28"/>
          <w:szCs w:val="28"/>
        </w:rPr>
        <w:t>/или</w:t>
      </w:r>
      <w:r w:rsidRPr="00F47E32">
        <w:rPr>
          <w:color w:val="000000"/>
          <w:sz w:val="28"/>
          <w:szCs w:val="28"/>
        </w:rPr>
        <w:t xml:space="preserve"> невозможности его ремонта по причине отсутствия запасных частей. </w:t>
      </w:r>
    </w:p>
    <w:p w14:paraId="5CB8A62B" w14:textId="32BFA416" w:rsidR="003C43C5" w:rsidRPr="00F47E32" w:rsidRDefault="003C43C5" w:rsidP="00D931DE">
      <w:pPr>
        <w:widowControl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="567" w:hanging="567"/>
        <w:jc w:val="both"/>
        <w:rPr>
          <w:color w:val="000000"/>
          <w:sz w:val="28"/>
          <w:szCs w:val="28"/>
        </w:rPr>
      </w:pPr>
      <w:r w:rsidRPr="00F47E32">
        <w:rPr>
          <w:color w:val="000000"/>
          <w:sz w:val="28"/>
          <w:szCs w:val="28"/>
        </w:rPr>
        <w:t xml:space="preserve">Акт о </w:t>
      </w:r>
      <w:proofErr w:type="spellStart"/>
      <w:r w:rsidRPr="00F47E32">
        <w:rPr>
          <w:color w:val="000000"/>
          <w:sz w:val="28"/>
          <w:szCs w:val="28"/>
        </w:rPr>
        <w:t>неремонтопригодности</w:t>
      </w:r>
      <w:proofErr w:type="spellEnd"/>
      <w:r w:rsidR="00153D00">
        <w:rPr>
          <w:color w:val="000000"/>
          <w:sz w:val="28"/>
          <w:szCs w:val="28"/>
        </w:rPr>
        <w:t xml:space="preserve"> </w:t>
      </w:r>
      <w:r w:rsidR="00892520" w:rsidRPr="00F47E32">
        <w:rPr>
          <w:color w:val="000000"/>
          <w:sz w:val="28"/>
          <w:szCs w:val="28"/>
        </w:rPr>
        <w:t>(по форме Приложения 1</w:t>
      </w:r>
      <w:r w:rsidR="005E3577" w:rsidRPr="00F47E32">
        <w:rPr>
          <w:color w:val="000000"/>
          <w:sz w:val="28"/>
          <w:szCs w:val="28"/>
        </w:rPr>
        <w:t>1.1</w:t>
      </w:r>
      <w:r w:rsidR="00892520" w:rsidRPr="00F47E32">
        <w:rPr>
          <w:color w:val="000000"/>
          <w:sz w:val="28"/>
          <w:szCs w:val="28"/>
        </w:rPr>
        <w:t xml:space="preserve"> к ТЗ)</w:t>
      </w:r>
      <w:r w:rsidRPr="00F47E32">
        <w:rPr>
          <w:color w:val="000000"/>
          <w:sz w:val="28"/>
          <w:szCs w:val="28"/>
        </w:rPr>
        <w:t xml:space="preserve"> составляется на оборудование, выработавшее срок нормативной эксплуатации в соответствии с Приложением №</w:t>
      </w:r>
      <w:r w:rsidR="00DE325E" w:rsidRPr="00F47E32">
        <w:rPr>
          <w:color w:val="000000"/>
          <w:sz w:val="28"/>
          <w:szCs w:val="28"/>
        </w:rPr>
        <w:t>11</w:t>
      </w:r>
      <w:r w:rsidR="005E3577" w:rsidRPr="00F47E32">
        <w:rPr>
          <w:color w:val="000000"/>
          <w:sz w:val="28"/>
          <w:szCs w:val="28"/>
        </w:rPr>
        <w:t>.2</w:t>
      </w:r>
      <w:r w:rsidR="00DE325E" w:rsidRPr="00F47E32">
        <w:rPr>
          <w:color w:val="000000"/>
          <w:sz w:val="28"/>
          <w:szCs w:val="28"/>
        </w:rPr>
        <w:t xml:space="preserve"> </w:t>
      </w:r>
      <w:r w:rsidRPr="00F47E32">
        <w:rPr>
          <w:color w:val="000000"/>
          <w:sz w:val="28"/>
          <w:szCs w:val="28"/>
        </w:rPr>
        <w:t xml:space="preserve">к Техническому заданию. </w:t>
      </w:r>
    </w:p>
    <w:p w14:paraId="32CB98DD" w14:textId="55BFCDCB" w:rsidR="003C43C5" w:rsidRPr="00F47E32" w:rsidRDefault="003C43C5" w:rsidP="00D931DE">
      <w:pPr>
        <w:widowControl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="567" w:hanging="567"/>
        <w:jc w:val="both"/>
        <w:rPr>
          <w:color w:val="000000"/>
          <w:sz w:val="28"/>
          <w:szCs w:val="28"/>
        </w:rPr>
      </w:pPr>
      <w:r w:rsidRPr="00F47E32">
        <w:rPr>
          <w:color w:val="000000"/>
          <w:sz w:val="28"/>
          <w:szCs w:val="28"/>
        </w:rPr>
        <w:t xml:space="preserve">Акт о </w:t>
      </w:r>
      <w:proofErr w:type="spellStart"/>
      <w:r w:rsidRPr="00F47E32">
        <w:rPr>
          <w:color w:val="000000"/>
          <w:sz w:val="28"/>
          <w:szCs w:val="28"/>
        </w:rPr>
        <w:t>неремонтопригодности</w:t>
      </w:r>
      <w:proofErr w:type="spellEnd"/>
      <w:r w:rsidRPr="00F47E32">
        <w:rPr>
          <w:color w:val="000000"/>
          <w:sz w:val="28"/>
          <w:szCs w:val="28"/>
        </w:rPr>
        <w:t xml:space="preserve"> подписывается Исполнителем и </w:t>
      </w:r>
      <w:r w:rsidR="00AC2A8A" w:rsidRPr="00F47E32">
        <w:rPr>
          <w:color w:val="000000"/>
          <w:sz w:val="28"/>
          <w:szCs w:val="28"/>
        </w:rPr>
        <w:t>представителем Заказчика</w:t>
      </w:r>
      <w:r w:rsidR="00AD78C4" w:rsidRPr="00F47E32">
        <w:rPr>
          <w:color w:val="000000"/>
          <w:sz w:val="28"/>
          <w:szCs w:val="28"/>
        </w:rPr>
        <w:t xml:space="preserve"> на Площадке</w:t>
      </w:r>
      <w:r w:rsidRPr="00F47E32">
        <w:rPr>
          <w:color w:val="000000"/>
          <w:sz w:val="28"/>
          <w:szCs w:val="28"/>
        </w:rPr>
        <w:t xml:space="preserve">. </w:t>
      </w:r>
    </w:p>
    <w:p w14:paraId="0F1F6FC6" w14:textId="4646DAF5" w:rsidR="008106E6" w:rsidRPr="00F47E32" w:rsidRDefault="003C43C5" w:rsidP="00D931DE">
      <w:pPr>
        <w:widowControl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="567" w:hanging="567"/>
        <w:jc w:val="both"/>
        <w:rPr>
          <w:color w:val="000000"/>
          <w:sz w:val="28"/>
          <w:szCs w:val="28"/>
        </w:rPr>
      </w:pPr>
      <w:r w:rsidRPr="00F47E32">
        <w:rPr>
          <w:color w:val="000000"/>
          <w:sz w:val="28"/>
          <w:szCs w:val="28"/>
        </w:rPr>
        <w:t>Оборудование, признанное по Акту неремонтопригодным</w:t>
      </w:r>
      <w:r w:rsidR="008106E6" w:rsidRPr="00F47E32">
        <w:rPr>
          <w:color w:val="000000"/>
          <w:sz w:val="28"/>
          <w:szCs w:val="28"/>
        </w:rPr>
        <w:t>:</w:t>
      </w:r>
    </w:p>
    <w:p w14:paraId="76A26C1F" w14:textId="51DACFAC" w:rsidR="008106E6" w:rsidRPr="00F47E32" w:rsidRDefault="008106E6" w:rsidP="00D931DE">
      <w:pPr>
        <w:pStyle w:val="af6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="1701" w:hanging="425"/>
        <w:jc w:val="both"/>
        <w:rPr>
          <w:color w:val="000000"/>
          <w:sz w:val="28"/>
          <w:szCs w:val="28"/>
        </w:rPr>
      </w:pPr>
      <w:r w:rsidRPr="00F47E32">
        <w:rPr>
          <w:color w:val="000000"/>
          <w:sz w:val="28"/>
          <w:szCs w:val="28"/>
        </w:rPr>
        <w:t xml:space="preserve">В АСУИП КЕ переводится </w:t>
      </w:r>
      <w:r w:rsidR="00876710" w:rsidRPr="00F47E32">
        <w:rPr>
          <w:color w:val="000000"/>
          <w:sz w:val="28"/>
          <w:szCs w:val="28"/>
        </w:rPr>
        <w:t xml:space="preserve">Исполнителем </w:t>
      </w:r>
      <w:r w:rsidRPr="00F47E32">
        <w:rPr>
          <w:color w:val="000000"/>
          <w:sz w:val="28"/>
          <w:szCs w:val="28"/>
        </w:rPr>
        <w:t>в статус «Вывод»;</w:t>
      </w:r>
    </w:p>
    <w:p w14:paraId="1BB5E455" w14:textId="22A26B5C" w:rsidR="008106E6" w:rsidRPr="00F47E32" w:rsidRDefault="008106E6" w:rsidP="00D931DE">
      <w:pPr>
        <w:pStyle w:val="af6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="1701" w:hanging="425"/>
        <w:jc w:val="both"/>
        <w:rPr>
          <w:color w:val="000000"/>
          <w:sz w:val="28"/>
          <w:szCs w:val="28"/>
        </w:rPr>
      </w:pPr>
      <w:r w:rsidRPr="00F47E32">
        <w:rPr>
          <w:color w:val="000000"/>
          <w:sz w:val="28"/>
          <w:szCs w:val="28"/>
        </w:rPr>
        <w:t>Перемещается на склад(ы) Заказчика</w:t>
      </w:r>
      <w:r w:rsidR="00876710" w:rsidRPr="00F47E32">
        <w:rPr>
          <w:color w:val="000000"/>
          <w:sz w:val="28"/>
          <w:szCs w:val="28"/>
        </w:rPr>
        <w:t>, за счет Исполнителя</w:t>
      </w:r>
      <w:r w:rsidRPr="00F47E32">
        <w:rPr>
          <w:color w:val="000000"/>
          <w:sz w:val="28"/>
          <w:szCs w:val="28"/>
        </w:rPr>
        <w:t>;</w:t>
      </w:r>
    </w:p>
    <w:p w14:paraId="47B41693" w14:textId="274ACE16" w:rsidR="003C43C5" w:rsidRPr="00F47E32" w:rsidRDefault="008106E6" w:rsidP="00D931DE">
      <w:pPr>
        <w:pStyle w:val="af6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="1701" w:hanging="425"/>
        <w:jc w:val="both"/>
        <w:rPr>
          <w:color w:val="000000"/>
          <w:sz w:val="28"/>
          <w:szCs w:val="28"/>
        </w:rPr>
      </w:pPr>
      <w:r w:rsidRPr="00F47E32">
        <w:rPr>
          <w:color w:val="000000"/>
          <w:sz w:val="28"/>
          <w:szCs w:val="28"/>
        </w:rPr>
        <w:t>Ожидает последующего списания.</w:t>
      </w:r>
    </w:p>
    <w:p w14:paraId="3EC71480" w14:textId="77777777" w:rsidR="003C43C5" w:rsidRPr="00F47E32" w:rsidRDefault="003C43C5" w:rsidP="00D931DE">
      <w:pPr>
        <w:widowControl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="567" w:hanging="567"/>
        <w:jc w:val="both"/>
        <w:rPr>
          <w:sz w:val="28"/>
          <w:szCs w:val="28"/>
        </w:rPr>
      </w:pPr>
      <w:r w:rsidRPr="00F47E32">
        <w:rPr>
          <w:color w:val="000000"/>
          <w:sz w:val="28"/>
          <w:szCs w:val="28"/>
        </w:rPr>
        <w:t xml:space="preserve">Дальнейшей постановке на обслуживание по Договору такое оборудование не подлежит. </w:t>
      </w:r>
    </w:p>
    <w:p w14:paraId="4B2EF865" w14:textId="15CB0C12" w:rsidR="008106E6" w:rsidRPr="00F47E32" w:rsidRDefault="003C43C5" w:rsidP="00D931DE">
      <w:pPr>
        <w:widowControl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="567" w:hanging="567"/>
        <w:jc w:val="both"/>
        <w:rPr>
          <w:sz w:val="28"/>
          <w:szCs w:val="28"/>
        </w:rPr>
      </w:pPr>
      <w:r w:rsidRPr="00F47E32">
        <w:rPr>
          <w:color w:val="000000"/>
          <w:sz w:val="28"/>
          <w:szCs w:val="28"/>
        </w:rPr>
        <w:t>Утилизация оборудования за счёт Исполнителя с предоставлением актов об утилизации производится по решению Заказчика. Запросы на утилизацию направляются Исполнителю посредством АСУИП.</w:t>
      </w:r>
    </w:p>
    <w:sectPr w:rsidR="008106E6" w:rsidRPr="00F47E32" w:rsidSect="00205E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22D99" w14:textId="77777777" w:rsidR="003717BC" w:rsidRDefault="003717BC" w:rsidP="0083517F">
      <w:r>
        <w:separator/>
      </w:r>
    </w:p>
  </w:endnote>
  <w:endnote w:type="continuationSeparator" w:id="0">
    <w:p w14:paraId="3AB33813" w14:textId="77777777" w:rsidR="003717BC" w:rsidRDefault="003717BC" w:rsidP="00835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00B66" w14:textId="77777777" w:rsidR="0083517F" w:rsidRDefault="0083517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B19DD" w14:textId="77777777" w:rsidR="0083517F" w:rsidRDefault="0083517F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4A26" w14:textId="77777777" w:rsidR="0083517F" w:rsidRDefault="0083517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1AA0E" w14:textId="77777777" w:rsidR="003717BC" w:rsidRDefault="003717BC" w:rsidP="0083517F">
      <w:r>
        <w:separator/>
      </w:r>
    </w:p>
  </w:footnote>
  <w:footnote w:type="continuationSeparator" w:id="0">
    <w:p w14:paraId="5C61B8BC" w14:textId="77777777" w:rsidR="003717BC" w:rsidRDefault="003717BC" w:rsidP="00835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FDD61" w14:textId="77777777" w:rsidR="0083517F" w:rsidRDefault="0083517F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CFF2D" w14:textId="77777777" w:rsidR="0083517F" w:rsidRDefault="0083517F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F0CAC" w14:textId="77777777" w:rsidR="0083517F" w:rsidRDefault="0083517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05649C"/>
    <w:multiLevelType w:val="hybridMultilevel"/>
    <w:tmpl w:val="EC46DF60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37A62088"/>
    <w:multiLevelType w:val="hybridMultilevel"/>
    <w:tmpl w:val="19B6B8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803698C"/>
    <w:multiLevelType w:val="hybridMultilevel"/>
    <w:tmpl w:val="F864C4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C39605FC">
      <w:start w:val="1"/>
      <w:numFmt w:val="decimal"/>
      <w:lvlText w:val="%2."/>
      <w:lvlJc w:val="left"/>
      <w:pPr>
        <w:ind w:left="2149" w:hanging="360"/>
      </w:pPr>
      <w:rPr>
        <w:rFonts w:hint="default"/>
        <w:sz w:val="24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455"/>
    <w:rsid w:val="000051F6"/>
    <w:rsid w:val="00007455"/>
    <w:rsid w:val="000C4422"/>
    <w:rsid w:val="001052B7"/>
    <w:rsid w:val="00140D17"/>
    <w:rsid w:val="00141496"/>
    <w:rsid w:val="00153D00"/>
    <w:rsid w:val="001656DB"/>
    <w:rsid w:val="00167644"/>
    <w:rsid w:val="00184270"/>
    <w:rsid w:val="001A154A"/>
    <w:rsid w:val="001A3743"/>
    <w:rsid w:val="001F22FB"/>
    <w:rsid w:val="00205E98"/>
    <w:rsid w:val="002519B6"/>
    <w:rsid w:val="00264DA2"/>
    <w:rsid w:val="002D5B1F"/>
    <w:rsid w:val="002F38D6"/>
    <w:rsid w:val="00305CAB"/>
    <w:rsid w:val="003503F8"/>
    <w:rsid w:val="003717BC"/>
    <w:rsid w:val="003B0085"/>
    <w:rsid w:val="003C43C5"/>
    <w:rsid w:val="0040193A"/>
    <w:rsid w:val="00462D06"/>
    <w:rsid w:val="005324B6"/>
    <w:rsid w:val="00535EEE"/>
    <w:rsid w:val="005714A8"/>
    <w:rsid w:val="005A0EDF"/>
    <w:rsid w:val="005E3577"/>
    <w:rsid w:val="00601603"/>
    <w:rsid w:val="00654D42"/>
    <w:rsid w:val="006855E8"/>
    <w:rsid w:val="006B03AF"/>
    <w:rsid w:val="007B0539"/>
    <w:rsid w:val="007C500E"/>
    <w:rsid w:val="008106E6"/>
    <w:rsid w:val="008174A5"/>
    <w:rsid w:val="00832439"/>
    <w:rsid w:val="0083409F"/>
    <w:rsid w:val="0083517F"/>
    <w:rsid w:val="00876710"/>
    <w:rsid w:val="00892520"/>
    <w:rsid w:val="009305EE"/>
    <w:rsid w:val="009E1664"/>
    <w:rsid w:val="00A569AD"/>
    <w:rsid w:val="00A72EA3"/>
    <w:rsid w:val="00AC2A8A"/>
    <w:rsid w:val="00AD78C4"/>
    <w:rsid w:val="00B23C08"/>
    <w:rsid w:val="00C40374"/>
    <w:rsid w:val="00CB4910"/>
    <w:rsid w:val="00CF5DF6"/>
    <w:rsid w:val="00D00A9D"/>
    <w:rsid w:val="00D045C1"/>
    <w:rsid w:val="00D12CA2"/>
    <w:rsid w:val="00D1493D"/>
    <w:rsid w:val="00D47C20"/>
    <w:rsid w:val="00D931DE"/>
    <w:rsid w:val="00DA0CA8"/>
    <w:rsid w:val="00DC0521"/>
    <w:rsid w:val="00DD5B13"/>
    <w:rsid w:val="00DE325E"/>
    <w:rsid w:val="00E44F2F"/>
    <w:rsid w:val="00E61933"/>
    <w:rsid w:val="00E912F4"/>
    <w:rsid w:val="00F01477"/>
    <w:rsid w:val="00F02E52"/>
    <w:rsid w:val="00F47E32"/>
    <w:rsid w:val="00F919D4"/>
    <w:rsid w:val="00FB09A9"/>
    <w:rsid w:val="00FB1562"/>
    <w:rsid w:val="00FB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C245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745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007455"/>
    <w:pPr>
      <w:widowControl/>
      <w:jc w:val="center"/>
    </w:pPr>
    <w:rPr>
      <w:rFonts w:ascii="Cambria" w:hAnsi="Cambria"/>
      <w:b/>
      <w:kern w:val="28"/>
      <w:sz w:val="32"/>
    </w:rPr>
  </w:style>
  <w:style w:type="character" w:customStyle="1" w:styleId="a5">
    <w:name w:val="Заголовок Знак"/>
    <w:basedOn w:val="a0"/>
    <w:link w:val="a3"/>
    <w:rsid w:val="00007455"/>
    <w:rPr>
      <w:rFonts w:ascii="Cambria" w:eastAsia="Times New Roman" w:hAnsi="Cambria" w:cs="Times New Roman"/>
      <w:b/>
      <w:kern w:val="28"/>
      <w:sz w:val="32"/>
      <w:szCs w:val="20"/>
      <w:lang w:eastAsia="ar-SA"/>
    </w:rPr>
  </w:style>
  <w:style w:type="table" w:styleId="a6">
    <w:name w:val="Table Grid"/>
    <w:basedOn w:val="a1"/>
    <w:uiPriority w:val="59"/>
    <w:rsid w:val="0000745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Subtitle"/>
    <w:basedOn w:val="a"/>
    <w:next w:val="a"/>
    <w:link w:val="a7"/>
    <w:uiPriority w:val="11"/>
    <w:qFormat/>
    <w:rsid w:val="000074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7">
    <w:name w:val="Подзаголовок Знак"/>
    <w:basedOn w:val="a0"/>
    <w:link w:val="a4"/>
    <w:uiPriority w:val="11"/>
    <w:rsid w:val="00007455"/>
    <w:rPr>
      <w:rFonts w:eastAsiaTheme="minorEastAsia"/>
      <w:color w:val="5A5A5A" w:themeColor="text1" w:themeTint="A5"/>
      <w:spacing w:val="15"/>
      <w:lang w:eastAsia="ar-SA"/>
    </w:rPr>
  </w:style>
  <w:style w:type="paragraph" w:styleId="a8">
    <w:name w:val="header"/>
    <w:basedOn w:val="a"/>
    <w:link w:val="a9"/>
    <w:uiPriority w:val="99"/>
    <w:unhideWhenUsed/>
    <w:rsid w:val="0083517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351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footer"/>
    <w:basedOn w:val="a"/>
    <w:link w:val="ab"/>
    <w:uiPriority w:val="99"/>
    <w:unhideWhenUsed/>
    <w:rsid w:val="0083517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351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No Spacing"/>
    <w:link w:val="ad"/>
    <w:uiPriority w:val="1"/>
    <w:qFormat/>
    <w:rsid w:val="002519B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link w:val="ac"/>
    <w:uiPriority w:val="1"/>
    <w:rsid w:val="002519B6"/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9305EE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305EE"/>
    <w:pPr>
      <w:widowControl/>
      <w:suppressAutoHyphens w:val="0"/>
      <w:spacing w:after="200"/>
    </w:pPr>
    <w:rPr>
      <w:rFonts w:ascii="Calibri" w:eastAsia="Calibri" w:hAnsi="Calibri"/>
      <w:lang w:eastAsia="en-US"/>
    </w:rPr>
  </w:style>
  <w:style w:type="character" w:customStyle="1" w:styleId="af0">
    <w:name w:val="Текст примечания Знак"/>
    <w:basedOn w:val="a0"/>
    <w:link w:val="af"/>
    <w:uiPriority w:val="99"/>
    <w:rsid w:val="009305EE"/>
    <w:rPr>
      <w:rFonts w:ascii="Calibri" w:eastAsia="Calibri" w:hAnsi="Calibri" w:cs="Times New Roman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9305EE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305EE"/>
    <w:rPr>
      <w:rFonts w:ascii="Segoe UI" w:eastAsia="Times New Roman" w:hAnsi="Segoe UI" w:cs="Segoe UI"/>
      <w:sz w:val="18"/>
      <w:szCs w:val="18"/>
      <w:lang w:eastAsia="ar-SA"/>
    </w:rPr>
  </w:style>
  <w:style w:type="paragraph" w:styleId="af3">
    <w:name w:val="annotation subject"/>
    <w:basedOn w:val="af"/>
    <w:next w:val="af"/>
    <w:link w:val="af4"/>
    <w:uiPriority w:val="99"/>
    <w:semiHidden/>
    <w:unhideWhenUsed/>
    <w:rsid w:val="009E1664"/>
    <w:pPr>
      <w:widowControl w:val="0"/>
      <w:suppressAutoHyphens/>
      <w:spacing w:after="0"/>
    </w:pPr>
    <w:rPr>
      <w:rFonts w:ascii="Times New Roman" w:eastAsia="Times New Roman" w:hAnsi="Times New Roman"/>
      <w:b/>
      <w:bCs/>
      <w:lang w:eastAsia="ar-SA"/>
    </w:rPr>
  </w:style>
  <w:style w:type="character" w:customStyle="1" w:styleId="af4">
    <w:name w:val="Тема примечания Знак"/>
    <w:basedOn w:val="af0"/>
    <w:link w:val="af3"/>
    <w:uiPriority w:val="99"/>
    <w:semiHidden/>
    <w:rsid w:val="009E166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5">
    <w:name w:val="Revision"/>
    <w:hidden/>
    <w:uiPriority w:val="99"/>
    <w:semiHidden/>
    <w:rsid w:val="00AC2A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List Paragraph"/>
    <w:basedOn w:val="a"/>
    <w:uiPriority w:val="34"/>
    <w:qFormat/>
    <w:rsid w:val="00810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2022-10-06T15:16:00Z</dcterms:created>
  <dcterms:modified xsi:type="dcterms:W3CDTF">2026-08-25T13:03:00Z</dcterms:modified>
</cp:coreProperties>
</file>